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482B922B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110905">
        <w:rPr>
          <w:rFonts w:ascii="Times New Roman" w:hAnsi="Times New Roman"/>
          <w:bCs/>
          <w:sz w:val="28"/>
          <w:szCs w:val="28"/>
        </w:rPr>
        <w:t>Сибирский тракт, дом 112, с. Бершеть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550A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50A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2AC10DD0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DC10F8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DC10F8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DC10F8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C10F8">
        <w:rPr>
          <w:rFonts w:ascii="Times New Roman" w:hAnsi="Times New Roman"/>
          <w:bCs/>
          <w:sz w:val="28"/>
          <w:szCs w:val="28"/>
        </w:rPr>
        <w:t>3373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2B78A4" w:rsidRPr="002B78A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251D0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905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1D0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8A4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1398"/>
    <w:rsid w:val="0093385A"/>
    <w:rsid w:val="0094137F"/>
    <w:rsid w:val="00941EF6"/>
    <w:rsid w:val="00943A24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0F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0A0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dcterms:created xsi:type="dcterms:W3CDTF">2023-08-03T05:43:00Z</dcterms:created>
  <dcterms:modified xsi:type="dcterms:W3CDTF">2024-09-03T05:47:00Z</dcterms:modified>
</cp:coreProperties>
</file>